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360"/>
        <w:tblW w:w="16272" w:type="dxa"/>
        <w:tblLayout w:type="fixed"/>
        <w:tblLook w:val="0000" w:firstRow="0" w:lastRow="0" w:firstColumn="0" w:lastColumn="0" w:noHBand="0" w:noVBand="0"/>
      </w:tblPr>
      <w:tblGrid>
        <w:gridCol w:w="1612"/>
        <w:gridCol w:w="3330"/>
        <w:gridCol w:w="2160"/>
        <w:gridCol w:w="9170"/>
      </w:tblGrid>
      <w:tr w:rsidR="0074477B" w:rsidRPr="00563AA4" w:rsidTr="00DD1A86">
        <w:trPr>
          <w:trHeight w:val="525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7B" w:rsidRPr="00DD1A86" w:rsidRDefault="0074477B" w:rsidP="008751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DD1A86">
              <w:rPr>
                <w:rFonts w:ascii="Arial" w:hAnsi="Arial" w:cs="Arial"/>
                <w:b/>
                <w:bCs/>
                <w:sz w:val="20"/>
                <w:szCs w:val="20"/>
              </w:rPr>
              <w:t>Delegate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7B" w:rsidRPr="00DD1A86" w:rsidRDefault="0074477B" w:rsidP="008751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1A86">
              <w:rPr>
                <w:rFonts w:ascii="Arial" w:hAnsi="Arial" w:cs="Arial"/>
                <w:b/>
                <w:sz w:val="20"/>
                <w:szCs w:val="20"/>
              </w:rPr>
              <w:t>Recommendation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7B" w:rsidRPr="00DD1A86" w:rsidRDefault="0074477B" w:rsidP="001B28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D1A86">
              <w:rPr>
                <w:rFonts w:ascii="Arial" w:hAnsi="Arial" w:cs="Arial"/>
                <w:b/>
                <w:sz w:val="20"/>
                <w:szCs w:val="20"/>
              </w:rPr>
              <w:t>Division/Committee Assignment</w:t>
            </w:r>
          </w:p>
        </w:tc>
        <w:tc>
          <w:tcPr>
            <w:tcW w:w="9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7B" w:rsidRPr="00DD1A86" w:rsidRDefault="0074477B" w:rsidP="00DD1A86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D1A86">
              <w:rPr>
                <w:rFonts w:ascii="Arial" w:hAnsi="Arial" w:cs="Arial"/>
                <w:b/>
                <w:color w:val="FF0000"/>
                <w:sz w:val="20"/>
                <w:szCs w:val="20"/>
              </w:rPr>
              <w:t>Status</w:t>
            </w:r>
          </w:p>
        </w:tc>
      </w:tr>
      <w:tr w:rsidR="0074477B" w:rsidRPr="00563AA4" w:rsidTr="00DD1A86">
        <w:trPr>
          <w:trHeight w:val="80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7B" w:rsidRPr="00563AA4" w:rsidRDefault="0074477B" w:rsidP="00E044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3AA4">
              <w:rPr>
                <w:rFonts w:ascii="Arial" w:hAnsi="Arial" w:cs="Arial"/>
                <w:b/>
                <w:bCs/>
                <w:sz w:val="16"/>
                <w:szCs w:val="16"/>
              </w:rPr>
              <w:t>Ted Friedman, Past President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7B" w:rsidRPr="00563AA4" w:rsidRDefault="0074477B" w:rsidP="002E322D">
            <w:pPr>
              <w:rPr>
                <w:rFonts w:ascii="Arial" w:hAnsi="Arial" w:cs="Arial"/>
                <w:sz w:val="16"/>
                <w:szCs w:val="16"/>
              </w:rPr>
            </w:pPr>
            <w:r w:rsidRPr="00563AA4">
              <w:rPr>
                <w:rFonts w:ascii="Arial" w:hAnsi="Arial" w:cs="Arial"/>
                <w:sz w:val="16"/>
                <w:szCs w:val="16"/>
              </w:rPr>
              <w:t>The Council should solicit resolutions for the House from residents through the residency preceptors.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7B" w:rsidRPr="00563AA4" w:rsidRDefault="0074477B" w:rsidP="002E32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3AA4">
              <w:rPr>
                <w:rFonts w:ascii="Arial" w:hAnsi="Arial" w:cs="Arial"/>
                <w:b/>
                <w:sz w:val="16"/>
                <w:szCs w:val="16"/>
              </w:rPr>
              <w:t>Pharmacy Practice Division</w:t>
            </w:r>
          </w:p>
        </w:tc>
        <w:tc>
          <w:tcPr>
            <w:tcW w:w="9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7B" w:rsidRPr="001C66AB" w:rsidRDefault="00563AA4" w:rsidP="002E322D">
            <w:pPr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</w:pPr>
            <w:r w:rsidRPr="001C66AB"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  <w:t>Currently in place</w:t>
            </w:r>
          </w:p>
        </w:tc>
      </w:tr>
      <w:tr w:rsidR="0074477B" w:rsidRPr="00563AA4" w:rsidTr="00DD1A86">
        <w:trPr>
          <w:trHeight w:val="404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7B" w:rsidRPr="00563AA4" w:rsidRDefault="0074477B" w:rsidP="002E32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3AA4">
              <w:rPr>
                <w:rFonts w:ascii="Arial" w:hAnsi="Arial" w:cs="Arial"/>
                <w:b/>
                <w:bCs/>
                <w:sz w:val="16"/>
                <w:szCs w:val="16"/>
              </w:rPr>
              <w:t>Mark Sinne</w:t>
            </w:r>
            <w:r w:rsidR="00563AA4" w:rsidRPr="00563AA4"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 w:rsidRPr="00563AA4">
              <w:rPr>
                <w:rFonts w:ascii="Arial" w:hAnsi="Arial" w:cs="Arial"/>
                <w:b/>
                <w:bCs/>
                <w:sz w:val="16"/>
                <w:szCs w:val="16"/>
              </w:rPr>
              <w:t>t,  Past President</w:t>
            </w:r>
          </w:p>
          <w:p w:rsidR="0074477B" w:rsidRPr="00563AA4" w:rsidRDefault="0074477B" w:rsidP="002E32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7B" w:rsidRPr="00563AA4" w:rsidRDefault="0074477B" w:rsidP="002E322D">
            <w:pPr>
              <w:rPr>
                <w:rFonts w:ascii="Arial" w:hAnsi="Arial" w:cs="Arial"/>
                <w:sz w:val="16"/>
                <w:szCs w:val="16"/>
              </w:rPr>
            </w:pPr>
            <w:r w:rsidRPr="00563AA4">
              <w:rPr>
                <w:rFonts w:ascii="Arial" w:hAnsi="Arial" w:cs="Arial"/>
                <w:sz w:val="16"/>
                <w:szCs w:val="16"/>
              </w:rPr>
              <w:t>NYSCHP should consider establishing residency equivalency standards for those unable to complete a PGY 1 pharmacy residency.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7B" w:rsidRPr="00563AA4" w:rsidRDefault="0074477B" w:rsidP="002E32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3AA4">
              <w:rPr>
                <w:rFonts w:ascii="Arial" w:hAnsi="Arial" w:cs="Arial"/>
                <w:b/>
                <w:sz w:val="16"/>
                <w:szCs w:val="16"/>
              </w:rPr>
              <w:t>Pharmacy Practice Division</w:t>
            </w:r>
          </w:p>
        </w:tc>
        <w:tc>
          <w:tcPr>
            <w:tcW w:w="9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7B" w:rsidRPr="001C66AB" w:rsidRDefault="00FB3356" w:rsidP="002E322D">
            <w:pPr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</w:pPr>
            <w:r w:rsidRPr="001C66AB"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  <w:t xml:space="preserve">Sub-Committee still discussing </w:t>
            </w:r>
          </w:p>
        </w:tc>
      </w:tr>
      <w:tr w:rsidR="0074477B" w:rsidRPr="00563AA4" w:rsidTr="00DD1A86">
        <w:trPr>
          <w:trHeight w:val="80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7B" w:rsidRPr="00563AA4" w:rsidRDefault="0074477B" w:rsidP="002E32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3AA4">
              <w:rPr>
                <w:rFonts w:ascii="Arial" w:hAnsi="Arial" w:cs="Arial"/>
                <w:b/>
                <w:bCs/>
                <w:sz w:val="16"/>
                <w:szCs w:val="16"/>
              </w:rPr>
              <w:t>Patricia Byrne, Westchester</w:t>
            </w:r>
          </w:p>
          <w:p w:rsidR="0074477B" w:rsidRPr="00563AA4" w:rsidRDefault="0074477B" w:rsidP="002E32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7B" w:rsidRPr="00563AA4" w:rsidRDefault="0074477B" w:rsidP="002E322D">
            <w:pPr>
              <w:rPr>
                <w:rFonts w:ascii="Arial" w:hAnsi="Arial" w:cs="Arial"/>
                <w:sz w:val="16"/>
                <w:szCs w:val="16"/>
              </w:rPr>
            </w:pPr>
            <w:r w:rsidRPr="00563AA4">
              <w:rPr>
                <w:rFonts w:ascii="Arial" w:hAnsi="Arial" w:cs="Arial"/>
                <w:sz w:val="16"/>
                <w:szCs w:val="16"/>
              </w:rPr>
              <w:t>NYSCHP support the manufacture of high cost drugs in multiple vile sizes to promote cost savings, reductions in waste and reduction of hazardous waste in our environment.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7B" w:rsidRPr="00563AA4" w:rsidRDefault="0074477B" w:rsidP="002E32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3AA4">
              <w:rPr>
                <w:rFonts w:ascii="Arial" w:hAnsi="Arial" w:cs="Arial"/>
                <w:b/>
                <w:sz w:val="16"/>
                <w:szCs w:val="16"/>
              </w:rPr>
              <w:t>Industry Affairs</w:t>
            </w:r>
          </w:p>
        </w:tc>
        <w:tc>
          <w:tcPr>
            <w:tcW w:w="9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7B" w:rsidRPr="001C66AB" w:rsidRDefault="00C60A6F" w:rsidP="002E322D">
            <w:pPr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</w:pPr>
            <w:r w:rsidRPr="001C66AB"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  <w:t>Th</w:t>
            </w:r>
            <w:r w:rsidR="00474479" w:rsidRPr="001C66AB"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  <w:t>is will be on the IRC April 13</w:t>
            </w:r>
            <w:r w:rsidR="00474479" w:rsidRPr="001C66AB"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  <w:vertAlign w:val="superscript"/>
              </w:rPr>
              <w:t>th</w:t>
            </w:r>
            <w:r w:rsidR="00474479" w:rsidRPr="001C66AB"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  <w:t xml:space="preserve"> meeting agenda </w:t>
            </w:r>
            <w:r w:rsidRPr="001C66AB"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  <w:t>for discussion.</w:t>
            </w:r>
          </w:p>
        </w:tc>
      </w:tr>
      <w:tr w:rsidR="0074477B" w:rsidRPr="00563AA4" w:rsidTr="00DD1A86">
        <w:trPr>
          <w:trHeight w:val="863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7B" w:rsidRPr="00563AA4" w:rsidRDefault="0074477B" w:rsidP="00E0442E">
            <w:pPr>
              <w:rPr>
                <w:rFonts w:ascii="Arial" w:hAnsi="Arial" w:cs="Arial"/>
                <w:sz w:val="16"/>
                <w:szCs w:val="16"/>
              </w:rPr>
            </w:pPr>
            <w:r w:rsidRPr="00563AA4">
              <w:rPr>
                <w:rFonts w:ascii="Arial" w:hAnsi="Arial" w:cs="Arial"/>
                <w:b/>
                <w:bCs/>
                <w:sz w:val="16"/>
                <w:szCs w:val="16"/>
              </w:rPr>
              <w:t>Phillip Manning, Treasurer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7B" w:rsidRPr="00563AA4" w:rsidRDefault="0074477B" w:rsidP="002E322D">
            <w:pPr>
              <w:rPr>
                <w:rFonts w:ascii="Arial" w:hAnsi="Arial" w:cs="Arial"/>
                <w:sz w:val="16"/>
                <w:szCs w:val="16"/>
              </w:rPr>
            </w:pPr>
            <w:r w:rsidRPr="00563AA4">
              <w:rPr>
                <w:rFonts w:ascii="Arial" w:hAnsi="Arial" w:cs="Arial"/>
                <w:sz w:val="16"/>
                <w:szCs w:val="16"/>
              </w:rPr>
              <w:t>NYSCHP develop an internal policy related to ethical behavior on the part of staff, Council and Chapter Leadership and membership.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7B" w:rsidRPr="00563AA4" w:rsidRDefault="0074477B" w:rsidP="002E32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3AA4">
              <w:rPr>
                <w:rFonts w:ascii="Arial" w:hAnsi="Arial" w:cs="Arial"/>
                <w:b/>
                <w:sz w:val="16"/>
                <w:szCs w:val="16"/>
              </w:rPr>
              <w:t>Executive Director/BOD</w:t>
            </w:r>
          </w:p>
        </w:tc>
        <w:tc>
          <w:tcPr>
            <w:tcW w:w="9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7B" w:rsidRPr="001C66AB" w:rsidRDefault="00F37D5F" w:rsidP="002E322D">
            <w:pPr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</w:pPr>
            <w:r w:rsidRPr="001C66AB"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  <w:t>Current NYSCHP policies updated to include</w:t>
            </w:r>
          </w:p>
        </w:tc>
      </w:tr>
      <w:tr w:rsidR="0074477B" w:rsidRPr="00563AA4" w:rsidTr="00DD1A86">
        <w:trPr>
          <w:trHeight w:val="80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7B" w:rsidRPr="00563AA4" w:rsidRDefault="0074477B" w:rsidP="002E32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3AA4">
              <w:rPr>
                <w:rFonts w:ascii="Arial" w:hAnsi="Arial" w:cs="Arial"/>
                <w:b/>
                <w:bCs/>
                <w:sz w:val="16"/>
                <w:szCs w:val="16"/>
              </w:rPr>
              <w:t>Phillip Manning, Treasurer</w:t>
            </w:r>
          </w:p>
          <w:p w:rsidR="0074477B" w:rsidRPr="00563AA4" w:rsidRDefault="0074477B" w:rsidP="002E32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7B" w:rsidRPr="00563AA4" w:rsidRDefault="0074477B" w:rsidP="002E322D">
            <w:pPr>
              <w:rPr>
                <w:rFonts w:ascii="Arial" w:hAnsi="Arial" w:cs="Arial"/>
                <w:sz w:val="16"/>
                <w:szCs w:val="16"/>
              </w:rPr>
            </w:pPr>
            <w:r w:rsidRPr="00563AA4">
              <w:rPr>
                <w:rFonts w:ascii="Arial" w:hAnsi="Arial" w:cs="Arial"/>
                <w:sz w:val="16"/>
                <w:szCs w:val="16"/>
              </w:rPr>
              <w:t>NYSCHP develop a position statement or policy related to legislation currently being considered or any future legislation before the NYS Legislature related to pharmacy audits.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7B" w:rsidRPr="00563AA4" w:rsidRDefault="0074477B" w:rsidP="002E32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3AA4">
              <w:rPr>
                <w:rFonts w:ascii="Arial" w:hAnsi="Arial" w:cs="Arial"/>
                <w:b/>
                <w:sz w:val="16"/>
                <w:szCs w:val="16"/>
              </w:rPr>
              <w:t>Public Policy</w:t>
            </w:r>
          </w:p>
        </w:tc>
        <w:tc>
          <w:tcPr>
            <w:tcW w:w="9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7B" w:rsidRPr="001C66AB" w:rsidRDefault="001C66AB" w:rsidP="002E322D">
            <w:pPr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</w:pPr>
            <w:r w:rsidRPr="001C66AB"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  <w:t>Under Review</w:t>
            </w:r>
          </w:p>
        </w:tc>
      </w:tr>
      <w:tr w:rsidR="0074477B" w:rsidRPr="00563AA4" w:rsidTr="00DD1A86">
        <w:trPr>
          <w:trHeight w:val="80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AA4" w:rsidRPr="00563AA4" w:rsidRDefault="00563AA4" w:rsidP="00563AA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3AA4">
              <w:rPr>
                <w:rFonts w:ascii="Arial" w:hAnsi="Arial" w:cs="Arial"/>
                <w:b/>
                <w:bCs/>
                <w:sz w:val="16"/>
                <w:szCs w:val="16"/>
              </w:rPr>
              <w:t>Phillip Manning, Treasurer</w:t>
            </w:r>
          </w:p>
          <w:p w:rsidR="0074477B" w:rsidRPr="00563AA4" w:rsidRDefault="0074477B" w:rsidP="002E32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7B" w:rsidRPr="00563AA4" w:rsidRDefault="0074477B" w:rsidP="002E322D">
            <w:pPr>
              <w:rPr>
                <w:rFonts w:ascii="Arial" w:hAnsi="Arial" w:cs="Arial"/>
                <w:sz w:val="16"/>
                <w:szCs w:val="16"/>
              </w:rPr>
            </w:pPr>
            <w:r w:rsidRPr="00563AA4">
              <w:rPr>
                <w:rFonts w:ascii="Arial" w:hAnsi="Arial" w:cs="Arial"/>
                <w:sz w:val="16"/>
                <w:szCs w:val="16"/>
              </w:rPr>
              <w:t>NYSCHP develop an internal policy related to an appropriate suspected fraud reporting process.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7B" w:rsidRPr="00563AA4" w:rsidRDefault="0074477B" w:rsidP="002E32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3AA4">
              <w:rPr>
                <w:rFonts w:ascii="Arial" w:hAnsi="Arial" w:cs="Arial"/>
                <w:b/>
                <w:sz w:val="16"/>
                <w:szCs w:val="16"/>
              </w:rPr>
              <w:t>Executive Director/BOD</w:t>
            </w:r>
          </w:p>
        </w:tc>
        <w:tc>
          <w:tcPr>
            <w:tcW w:w="9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7B" w:rsidRPr="001C66AB" w:rsidRDefault="00F37D5F" w:rsidP="002E322D">
            <w:pPr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</w:pPr>
            <w:r w:rsidRPr="001C66AB"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  <w:t xml:space="preserve">Current NYSCHP policies updated to include.  </w:t>
            </w:r>
          </w:p>
        </w:tc>
      </w:tr>
      <w:tr w:rsidR="0074477B" w:rsidRPr="00563AA4" w:rsidTr="00DD1A86">
        <w:trPr>
          <w:trHeight w:val="80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7B" w:rsidRPr="00563AA4" w:rsidRDefault="0074477B" w:rsidP="002E32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3AA4">
              <w:rPr>
                <w:rFonts w:ascii="Arial" w:hAnsi="Arial" w:cs="Arial"/>
                <w:b/>
                <w:bCs/>
                <w:sz w:val="16"/>
                <w:szCs w:val="16"/>
              </w:rPr>
              <w:t>Travis Dick, Rochester</w:t>
            </w:r>
          </w:p>
          <w:p w:rsidR="0074477B" w:rsidRPr="00563AA4" w:rsidRDefault="0074477B" w:rsidP="002E32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7B" w:rsidRPr="00563AA4" w:rsidRDefault="0074477B" w:rsidP="002E322D">
            <w:pPr>
              <w:rPr>
                <w:rFonts w:ascii="Arial" w:hAnsi="Arial" w:cs="Arial"/>
                <w:sz w:val="16"/>
                <w:szCs w:val="16"/>
              </w:rPr>
            </w:pPr>
            <w:r w:rsidRPr="00563AA4">
              <w:rPr>
                <w:rFonts w:ascii="Arial" w:hAnsi="Arial" w:cs="Arial"/>
                <w:sz w:val="16"/>
                <w:szCs w:val="16"/>
              </w:rPr>
              <w:t>NYSCHP explore electronic voting for the House of Delegates.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7B" w:rsidRPr="00563AA4" w:rsidRDefault="0074477B" w:rsidP="002E32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3AA4">
              <w:rPr>
                <w:rFonts w:ascii="Arial" w:hAnsi="Arial" w:cs="Arial"/>
                <w:b/>
                <w:sz w:val="16"/>
                <w:szCs w:val="16"/>
              </w:rPr>
              <w:t>Assembly Committee</w:t>
            </w:r>
          </w:p>
        </w:tc>
        <w:tc>
          <w:tcPr>
            <w:tcW w:w="9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7B" w:rsidRPr="001C66AB" w:rsidRDefault="00360999" w:rsidP="002E322D">
            <w:pPr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</w:pPr>
            <w:r w:rsidRPr="001C66AB"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  <w:t>NYSCHP continues to explore the feasibility of this process.</w:t>
            </w:r>
          </w:p>
        </w:tc>
      </w:tr>
      <w:tr w:rsidR="0074477B" w:rsidRPr="00563AA4" w:rsidTr="00DD1A86">
        <w:trPr>
          <w:trHeight w:val="516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7B" w:rsidRPr="00563AA4" w:rsidRDefault="0074477B" w:rsidP="00E0442E">
            <w:pPr>
              <w:rPr>
                <w:rFonts w:ascii="Arial" w:hAnsi="Arial" w:cs="Arial"/>
                <w:sz w:val="16"/>
                <w:szCs w:val="16"/>
              </w:rPr>
            </w:pPr>
            <w:r w:rsidRPr="00563AA4">
              <w:rPr>
                <w:rFonts w:ascii="Arial" w:hAnsi="Arial" w:cs="Arial"/>
                <w:b/>
                <w:bCs/>
                <w:sz w:val="16"/>
                <w:szCs w:val="16"/>
              </w:rPr>
              <w:t>John Manzo,  Past President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7B" w:rsidRPr="00563AA4" w:rsidRDefault="0074477B" w:rsidP="002E322D">
            <w:pPr>
              <w:rPr>
                <w:rFonts w:ascii="Arial" w:hAnsi="Arial" w:cs="Arial"/>
                <w:sz w:val="16"/>
                <w:szCs w:val="16"/>
              </w:rPr>
            </w:pPr>
            <w:r w:rsidRPr="00563AA4">
              <w:rPr>
                <w:rFonts w:ascii="Arial" w:hAnsi="Arial" w:cs="Arial"/>
                <w:sz w:val="16"/>
                <w:szCs w:val="16"/>
              </w:rPr>
              <w:t>NYSCHP BOD considers the appointment of a historian.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7B" w:rsidRPr="00563AA4" w:rsidRDefault="0074477B" w:rsidP="002E32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3AA4">
              <w:rPr>
                <w:rFonts w:ascii="Arial" w:hAnsi="Arial" w:cs="Arial"/>
                <w:b/>
                <w:sz w:val="16"/>
                <w:szCs w:val="16"/>
              </w:rPr>
              <w:t>BOD</w:t>
            </w:r>
          </w:p>
        </w:tc>
        <w:tc>
          <w:tcPr>
            <w:tcW w:w="9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7B" w:rsidRPr="001C66AB" w:rsidRDefault="00563AA4" w:rsidP="002E322D">
            <w:pPr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</w:pPr>
            <w:r w:rsidRPr="001C66AB"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  <w:t>In process, candidates being reviewed by the BOD</w:t>
            </w:r>
          </w:p>
        </w:tc>
      </w:tr>
      <w:tr w:rsidR="0074477B" w:rsidRPr="00563AA4" w:rsidTr="00DD1A86">
        <w:trPr>
          <w:trHeight w:val="80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7B" w:rsidRPr="00563AA4" w:rsidRDefault="0074477B" w:rsidP="00E044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3AA4">
              <w:rPr>
                <w:rFonts w:ascii="Arial" w:hAnsi="Arial" w:cs="Arial"/>
                <w:b/>
                <w:bCs/>
                <w:sz w:val="16"/>
                <w:szCs w:val="16"/>
              </w:rPr>
              <w:t>Monica Mehta, VP of Public Policy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7B" w:rsidRPr="00563AA4" w:rsidRDefault="0074477B" w:rsidP="002E322D">
            <w:pPr>
              <w:rPr>
                <w:rFonts w:ascii="Arial" w:hAnsi="Arial" w:cs="Arial"/>
                <w:sz w:val="16"/>
                <w:szCs w:val="16"/>
              </w:rPr>
            </w:pPr>
            <w:r w:rsidRPr="00563AA4">
              <w:rPr>
                <w:rFonts w:ascii="Arial" w:hAnsi="Arial" w:cs="Arial"/>
                <w:sz w:val="16"/>
                <w:szCs w:val="16"/>
              </w:rPr>
              <w:t>Include background/context of resolutions in the House of Delegates like previous years so the House fully understands the intent.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7B" w:rsidRPr="00563AA4" w:rsidRDefault="0074477B" w:rsidP="002E32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3AA4">
              <w:rPr>
                <w:rFonts w:ascii="Arial" w:hAnsi="Arial" w:cs="Arial"/>
                <w:b/>
                <w:sz w:val="16"/>
                <w:szCs w:val="16"/>
              </w:rPr>
              <w:t>Chair, HOD</w:t>
            </w:r>
          </w:p>
        </w:tc>
        <w:tc>
          <w:tcPr>
            <w:tcW w:w="9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7B" w:rsidRPr="001C66AB" w:rsidRDefault="00764B86" w:rsidP="002E322D">
            <w:pPr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</w:pPr>
            <w:r w:rsidRPr="001C66AB"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  <w:t>Full resolution with background to be  posted on the NYSCHP HOD website prior to the HOD</w:t>
            </w:r>
          </w:p>
        </w:tc>
      </w:tr>
      <w:tr w:rsidR="0074477B" w:rsidRPr="00563AA4" w:rsidTr="00DD1A86">
        <w:trPr>
          <w:trHeight w:val="80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7B" w:rsidRPr="00563AA4" w:rsidRDefault="0074477B" w:rsidP="00E044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3AA4">
              <w:rPr>
                <w:rFonts w:ascii="Arial" w:hAnsi="Arial" w:cs="Arial"/>
                <w:b/>
                <w:bCs/>
                <w:sz w:val="16"/>
                <w:szCs w:val="16"/>
              </w:rPr>
              <w:t>Salvatore Ventrice, Royal Counties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7B" w:rsidRPr="00563AA4" w:rsidRDefault="0074477B" w:rsidP="002E322D">
            <w:pPr>
              <w:rPr>
                <w:rFonts w:ascii="Arial" w:hAnsi="Arial" w:cs="Arial"/>
                <w:sz w:val="16"/>
                <w:szCs w:val="16"/>
              </w:rPr>
            </w:pPr>
            <w:r w:rsidRPr="00563AA4">
              <w:rPr>
                <w:rFonts w:ascii="Arial" w:hAnsi="Arial" w:cs="Arial"/>
                <w:sz w:val="16"/>
                <w:szCs w:val="16"/>
              </w:rPr>
              <w:t>Move the House of Delegates to one day as in the past.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7B" w:rsidRPr="00563AA4" w:rsidRDefault="0074477B" w:rsidP="002E32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3AA4">
              <w:rPr>
                <w:rFonts w:ascii="Arial" w:hAnsi="Arial" w:cs="Arial"/>
                <w:b/>
                <w:sz w:val="16"/>
                <w:szCs w:val="16"/>
              </w:rPr>
              <w:t>Assembly Committee</w:t>
            </w:r>
          </w:p>
        </w:tc>
        <w:tc>
          <w:tcPr>
            <w:tcW w:w="9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7B" w:rsidRPr="001C66AB" w:rsidRDefault="00563AA4" w:rsidP="002E322D">
            <w:pPr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</w:pPr>
            <w:r w:rsidRPr="001C66AB"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  <w:t>The Assembly Committee and BOD continue to evaluate the schedule for the HOD.  This year a virtual HOD was held in order to streamline the HOD&gt;</w:t>
            </w:r>
          </w:p>
        </w:tc>
      </w:tr>
      <w:tr w:rsidR="0074477B" w:rsidRPr="00563AA4" w:rsidTr="00DD1A86">
        <w:trPr>
          <w:trHeight w:val="80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7B" w:rsidRPr="00563AA4" w:rsidRDefault="0074477B" w:rsidP="00E0442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3AA4">
              <w:rPr>
                <w:rFonts w:ascii="Arial" w:hAnsi="Arial" w:cs="Arial"/>
                <w:b/>
                <w:bCs/>
                <w:sz w:val="16"/>
                <w:szCs w:val="16"/>
              </w:rPr>
              <w:t>Robert Berger, Long Island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7B" w:rsidRPr="00563AA4" w:rsidRDefault="0074477B" w:rsidP="002E322D">
            <w:pPr>
              <w:rPr>
                <w:rFonts w:ascii="Arial" w:hAnsi="Arial" w:cs="Arial"/>
                <w:sz w:val="16"/>
                <w:szCs w:val="16"/>
              </w:rPr>
            </w:pPr>
            <w:r w:rsidRPr="00563AA4">
              <w:rPr>
                <w:rFonts w:ascii="Arial" w:hAnsi="Arial" w:cs="Arial"/>
                <w:sz w:val="16"/>
                <w:szCs w:val="16"/>
              </w:rPr>
              <w:t>Support capping class size of pharmacy schools.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7B" w:rsidRPr="00563AA4" w:rsidRDefault="0074477B" w:rsidP="002E32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3AA4">
              <w:rPr>
                <w:rFonts w:ascii="Arial" w:hAnsi="Arial" w:cs="Arial"/>
                <w:b/>
                <w:sz w:val="16"/>
                <w:szCs w:val="16"/>
              </w:rPr>
              <w:t>Chapter Services</w:t>
            </w:r>
          </w:p>
        </w:tc>
        <w:tc>
          <w:tcPr>
            <w:tcW w:w="9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AA4" w:rsidRPr="001C66AB" w:rsidRDefault="00563AA4" w:rsidP="00563AA4">
            <w:pPr>
              <w:pStyle w:val="BodyText"/>
              <w:ind w:left="0" w:firstLine="0"/>
              <w:rPr>
                <w:rFonts w:ascii="Calibri" w:hAnsi="Calibri" w:cs="Calibri"/>
                <w:b/>
                <w:color w:val="365F91" w:themeColor="accent1" w:themeShade="BF"/>
                <w:sz w:val="16"/>
                <w:szCs w:val="16"/>
              </w:rPr>
            </w:pPr>
            <w:r w:rsidRPr="001C66AB">
              <w:rPr>
                <w:rFonts w:ascii="Calibri" w:hAnsi="Calibri" w:cs="Calibri"/>
                <w:b/>
                <w:color w:val="365F91" w:themeColor="accent1" w:themeShade="BF"/>
                <w:sz w:val="16"/>
                <w:szCs w:val="16"/>
              </w:rPr>
              <w:t xml:space="preserve">The Faculty Liaison Committee discussed this HOD recommendation at its 9-22-16 meeting. The Committee was in unanimous agreement that this HOD recommendation falls outside the scope of the NYSCHP and therefore should not be pursued. </w:t>
            </w:r>
          </w:p>
          <w:p w:rsidR="0074477B" w:rsidRPr="001C66AB" w:rsidRDefault="0074477B" w:rsidP="002E322D">
            <w:pPr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</w:pPr>
          </w:p>
        </w:tc>
      </w:tr>
      <w:tr w:rsidR="0074477B" w:rsidRPr="00563AA4" w:rsidTr="00DD1A86">
        <w:trPr>
          <w:trHeight w:val="80"/>
        </w:trPr>
        <w:tc>
          <w:tcPr>
            <w:tcW w:w="1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7B" w:rsidRPr="00563AA4" w:rsidRDefault="0074477B" w:rsidP="002E32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63AA4">
              <w:rPr>
                <w:rFonts w:ascii="Arial" w:hAnsi="Arial" w:cs="Arial"/>
                <w:b/>
                <w:bCs/>
                <w:sz w:val="16"/>
                <w:szCs w:val="16"/>
              </w:rPr>
              <w:t>Lisa Phillips, Central</w:t>
            </w:r>
          </w:p>
          <w:p w:rsidR="0074477B" w:rsidRPr="00563AA4" w:rsidRDefault="0074477B" w:rsidP="002E32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7B" w:rsidRPr="00563AA4" w:rsidRDefault="0074477B" w:rsidP="002E322D">
            <w:pPr>
              <w:rPr>
                <w:rFonts w:ascii="Arial" w:hAnsi="Arial" w:cs="Arial"/>
                <w:sz w:val="16"/>
                <w:szCs w:val="16"/>
              </w:rPr>
            </w:pPr>
            <w:r w:rsidRPr="00563AA4">
              <w:rPr>
                <w:rFonts w:ascii="Arial" w:hAnsi="Arial" w:cs="Arial"/>
                <w:sz w:val="16"/>
                <w:szCs w:val="16"/>
              </w:rPr>
              <w:t xml:space="preserve">NYSCHP create a task force of stake holders (educators, practitioners and organizations) to jointly and systematically assess the impact that increased pharmacy school enrollment has on; the quality of experiential education, the workforce supply </w:t>
            </w:r>
            <w:r w:rsidRPr="00563AA4">
              <w:rPr>
                <w:rFonts w:ascii="Arial" w:hAnsi="Arial" w:cs="Arial"/>
                <w:sz w:val="16"/>
                <w:szCs w:val="16"/>
              </w:rPr>
              <w:lastRenderedPageBreak/>
              <w:t>and demand and the impact on the quality of pharmacist graduates</w:t>
            </w:r>
          </w:p>
          <w:p w:rsidR="0074477B" w:rsidRPr="00563AA4" w:rsidRDefault="0074477B" w:rsidP="002E322D">
            <w:pPr>
              <w:rPr>
                <w:rFonts w:ascii="Arial" w:hAnsi="Arial" w:cs="Arial"/>
                <w:sz w:val="16"/>
                <w:szCs w:val="16"/>
              </w:rPr>
            </w:pPr>
          </w:p>
          <w:p w:rsidR="0074477B" w:rsidRPr="00563AA4" w:rsidRDefault="0074477B" w:rsidP="002E322D">
            <w:pPr>
              <w:rPr>
                <w:rFonts w:ascii="Arial" w:hAnsi="Arial" w:cs="Arial"/>
                <w:sz w:val="16"/>
                <w:szCs w:val="16"/>
              </w:rPr>
            </w:pPr>
          </w:p>
          <w:p w:rsidR="0074477B" w:rsidRPr="00563AA4" w:rsidRDefault="0074477B" w:rsidP="002E322D">
            <w:pPr>
              <w:rPr>
                <w:rFonts w:ascii="Arial" w:hAnsi="Arial" w:cs="Arial"/>
                <w:sz w:val="16"/>
                <w:szCs w:val="16"/>
              </w:rPr>
            </w:pPr>
          </w:p>
          <w:p w:rsidR="0074477B" w:rsidRPr="00563AA4" w:rsidRDefault="0074477B" w:rsidP="002E322D">
            <w:pPr>
              <w:rPr>
                <w:rFonts w:ascii="Arial" w:hAnsi="Arial" w:cs="Arial"/>
                <w:sz w:val="16"/>
                <w:szCs w:val="16"/>
              </w:rPr>
            </w:pPr>
          </w:p>
          <w:p w:rsidR="0074477B" w:rsidRPr="00563AA4" w:rsidRDefault="0074477B" w:rsidP="002E322D">
            <w:pPr>
              <w:rPr>
                <w:rFonts w:ascii="Arial" w:hAnsi="Arial" w:cs="Arial"/>
                <w:sz w:val="16"/>
                <w:szCs w:val="16"/>
              </w:rPr>
            </w:pPr>
          </w:p>
          <w:p w:rsidR="0074477B" w:rsidRPr="00563AA4" w:rsidRDefault="0074477B" w:rsidP="002E322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77B" w:rsidRPr="00563AA4" w:rsidRDefault="0074477B" w:rsidP="002E322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63AA4">
              <w:rPr>
                <w:rFonts w:ascii="Arial" w:hAnsi="Arial" w:cs="Arial"/>
                <w:b/>
                <w:sz w:val="16"/>
                <w:szCs w:val="16"/>
              </w:rPr>
              <w:lastRenderedPageBreak/>
              <w:t>Chapter Services</w:t>
            </w:r>
          </w:p>
        </w:tc>
        <w:tc>
          <w:tcPr>
            <w:tcW w:w="9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AA4" w:rsidRPr="001C66AB" w:rsidRDefault="00563AA4" w:rsidP="00563AA4">
            <w:pPr>
              <w:pStyle w:val="BodyText"/>
              <w:ind w:left="0" w:firstLine="0"/>
              <w:rPr>
                <w:rFonts w:ascii="Calibri" w:hAnsi="Calibri" w:cs="Calibri"/>
                <w:b/>
                <w:color w:val="365F91" w:themeColor="accent1" w:themeShade="BF"/>
                <w:sz w:val="16"/>
                <w:szCs w:val="16"/>
              </w:rPr>
            </w:pPr>
            <w:r w:rsidRPr="001C66AB">
              <w:rPr>
                <w:rFonts w:ascii="Calibri" w:hAnsi="Calibri" w:cs="Calibri"/>
                <w:b/>
                <w:color w:val="365F91" w:themeColor="accent1" w:themeShade="BF"/>
                <w:sz w:val="16"/>
                <w:szCs w:val="16"/>
              </w:rPr>
              <w:t>The Faculty Liaison Committee discussed this HOD recommendation at its 9-22-16 meeting. The Committee was in unanimous agreement that the NYSCHP leadership should bring this HOD recommendation to the New York State Pharmacy Conference.</w:t>
            </w:r>
          </w:p>
          <w:p w:rsidR="0074477B" w:rsidRPr="001C66AB" w:rsidRDefault="0074477B" w:rsidP="002E322D">
            <w:pPr>
              <w:rPr>
                <w:rFonts w:ascii="Arial" w:hAnsi="Arial" w:cs="Arial"/>
                <w:b/>
                <w:color w:val="365F91" w:themeColor="accent1" w:themeShade="BF"/>
                <w:sz w:val="16"/>
                <w:szCs w:val="16"/>
              </w:rPr>
            </w:pPr>
          </w:p>
        </w:tc>
      </w:tr>
    </w:tbl>
    <w:p w:rsidR="00D019CA" w:rsidRPr="00563AA4" w:rsidRDefault="00D019CA" w:rsidP="00D019CA">
      <w:pPr>
        <w:ind w:left="-990"/>
        <w:rPr>
          <w:rFonts w:ascii="Arial" w:hAnsi="Arial" w:cs="Arial"/>
          <w:b/>
          <w:sz w:val="16"/>
          <w:szCs w:val="16"/>
        </w:rPr>
      </w:pPr>
    </w:p>
    <w:sectPr w:rsidR="00D019CA" w:rsidRPr="00563AA4" w:rsidSect="00563AA4">
      <w:headerReference w:type="default" r:id="rId7"/>
      <w:pgSz w:w="15840" w:h="12240" w:orient="landscape"/>
      <w:pgMar w:top="1440" w:right="288" w:bottom="144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453" w:rsidRDefault="00022453" w:rsidP="00FA215C">
      <w:r>
        <w:separator/>
      </w:r>
    </w:p>
  </w:endnote>
  <w:endnote w:type="continuationSeparator" w:id="0">
    <w:p w:rsidR="00022453" w:rsidRDefault="00022453" w:rsidP="00FA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453" w:rsidRDefault="00022453" w:rsidP="00FA215C">
      <w:r>
        <w:separator/>
      </w:r>
    </w:p>
  </w:footnote>
  <w:footnote w:type="continuationSeparator" w:id="0">
    <w:p w:rsidR="00022453" w:rsidRDefault="00022453" w:rsidP="00FA2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15C" w:rsidRPr="00FA215C" w:rsidRDefault="00563AA4">
    <w:pPr>
      <w:pStyle w:val="Header"/>
      <w:rPr>
        <w:rFonts w:ascii="Arial" w:hAnsi="Arial" w:cs="Arial"/>
      </w:rPr>
    </w:pPr>
    <w:r>
      <w:rPr>
        <w:rFonts w:ascii="Arial" w:hAnsi="Arial" w:cs="Arial"/>
      </w:rPr>
      <w:t xml:space="preserve">House of Delegates Recommendations April 2016 </w:t>
    </w:r>
    <w:r w:rsidR="00FA215C">
      <w:rPr>
        <w:rFonts w:ascii="Arial" w:hAnsi="Arial" w:cs="Arial"/>
      </w:rPr>
      <w:t xml:space="preserve">                                      Chair, House of Delegates   Marcia B. Gutfeld</w:t>
    </w:r>
  </w:p>
  <w:p w:rsidR="00FA215C" w:rsidRDefault="00FA21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C0877"/>
    <w:multiLevelType w:val="hybridMultilevel"/>
    <w:tmpl w:val="C9A8F04E"/>
    <w:lvl w:ilvl="0" w:tplc="B25E4FB2">
      <w:numFmt w:val="bullet"/>
      <w:lvlText w:val="-"/>
      <w:lvlJc w:val="left"/>
      <w:pPr>
        <w:ind w:left="836" w:hanging="360"/>
      </w:pPr>
      <w:rPr>
        <w:rFonts w:ascii="Calibri" w:eastAsia="Arial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1F8"/>
    <w:rsid w:val="00022453"/>
    <w:rsid w:val="00142DA5"/>
    <w:rsid w:val="00171FE9"/>
    <w:rsid w:val="001B28B1"/>
    <w:rsid w:val="001C66AB"/>
    <w:rsid w:val="002214B9"/>
    <w:rsid w:val="002763DD"/>
    <w:rsid w:val="003447A5"/>
    <w:rsid w:val="00360999"/>
    <w:rsid w:val="0037305C"/>
    <w:rsid w:val="003A5F7B"/>
    <w:rsid w:val="00406CBD"/>
    <w:rsid w:val="00474479"/>
    <w:rsid w:val="00563AA4"/>
    <w:rsid w:val="0056611D"/>
    <w:rsid w:val="005B0816"/>
    <w:rsid w:val="00663A9F"/>
    <w:rsid w:val="006F17AE"/>
    <w:rsid w:val="0074477B"/>
    <w:rsid w:val="00764B86"/>
    <w:rsid w:val="00785C02"/>
    <w:rsid w:val="00823F33"/>
    <w:rsid w:val="0086258B"/>
    <w:rsid w:val="008751F8"/>
    <w:rsid w:val="00915736"/>
    <w:rsid w:val="00931698"/>
    <w:rsid w:val="009978A8"/>
    <w:rsid w:val="009B13D6"/>
    <w:rsid w:val="009D4A2E"/>
    <w:rsid w:val="00AD2E6C"/>
    <w:rsid w:val="00B21332"/>
    <w:rsid w:val="00BA5549"/>
    <w:rsid w:val="00BE0DBF"/>
    <w:rsid w:val="00BF18A4"/>
    <w:rsid w:val="00C60A6F"/>
    <w:rsid w:val="00C65141"/>
    <w:rsid w:val="00CE3ADD"/>
    <w:rsid w:val="00CF2CD1"/>
    <w:rsid w:val="00D019CA"/>
    <w:rsid w:val="00DD1A86"/>
    <w:rsid w:val="00E0442E"/>
    <w:rsid w:val="00F37D5F"/>
    <w:rsid w:val="00F70754"/>
    <w:rsid w:val="00FA215C"/>
    <w:rsid w:val="00FB1D12"/>
    <w:rsid w:val="00FB3356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BE2BB1-5005-4E49-9D15-B98AD18B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751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1F8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21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1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21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15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15C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rsid w:val="00563AA4"/>
    <w:pPr>
      <w:autoSpaceDE/>
      <w:autoSpaceDN/>
      <w:adjustRightInd/>
      <w:ind w:left="836" w:hanging="360"/>
    </w:pPr>
    <w:rPr>
      <w:rFonts w:ascii="Arial" w:eastAsiaTheme="minorHAnsi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563AA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Gutfeld, Marcia</dc:creator>
  <cp:lastModifiedBy>Joelle Carroll</cp:lastModifiedBy>
  <cp:revision>2</cp:revision>
  <dcterms:created xsi:type="dcterms:W3CDTF">2017-04-06T12:06:00Z</dcterms:created>
  <dcterms:modified xsi:type="dcterms:W3CDTF">2017-04-06T12:06:00Z</dcterms:modified>
</cp:coreProperties>
</file>